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A7" w:rsidRPr="00AA77A7" w:rsidRDefault="00AA77A7" w:rsidP="00AA77A7">
      <w:pPr>
        <w:widowControl/>
        <w:spacing w:before="100" w:beforeAutospacing="1" w:after="100" w:afterAutospacing="1" w:line="570" w:lineRule="exact"/>
        <w:jc w:val="center"/>
        <w:rPr>
          <w:rFonts w:ascii="方正小标宋_GBK" w:eastAsia="方正小标宋_GBK" w:hAnsi="宋体" w:cs="宋体"/>
          <w:snapToGrid w:val="0"/>
          <w:color w:val="000000"/>
          <w:kern w:val="0"/>
          <w:sz w:val="44"/>
          <w:szCs w:val="44"/>
        </w:rPr>
      </w:pPr>
      <w:r w:rsidRPr="00AA77A7">
        <w:rPr>
          <w:rFonts w:ascii="方正小标宋_GBK" w:eastAsia="方正小标宋_GBK" w:hAnsi="宋体" w:cs="宋体" w:hint="eastAsia"/>
          <w:snapToGrid w:val="0"/>
          <w:color w:val="000000"/>
          <w:kern w:val="0"/>
          <w:sz w:val="44"/>
          <w:szCs w:val="44"/>
        </w:rPr>
        <w:t>2017年度省建设系统科技项目申报指南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jc w:val="left"/>
        <w:rPr>
          <w:rFonts w:ascii="宋体" w:eastAsia="方正仿宋_GBK" w:hAnsi="宋体" w:cs="宋体" w:hint="eastAsia"/>
          <w:snapToGrid w:val="0"/>
          <w:color w:val="000000"/>
          <w:kern w:val="0"/>
          <w:sz w:val="32"/>
          <w:szCs w:val="20"/>
        </w:rPr>
      </w:pPr>
      <w:bookmarkStart w:id="0" w:name="_GoBack"/>
      <w:bookmarkEnd w:id="0"/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jc w:val="left"/>
        <w:rPr>
          <w:rFonts w:ascii="黑体" w:eastAsia="黑体" w:hAnsi="黑体" w:cs="宋体"/>
          <w:snapToGrid w:val="0"/>
          <w:color w:val="000000"/>
          <w:kern w:val="0"/>
          <w:sz w:val="32"/>
          <w:szCs w:val="20"/>
        </w:rPr>
      </w:pPr>
      <w:r w:rsidRPr="00AA77A7">
        <w:rPr>
          <w:rFonts w:ascii="黑体" w:eastAsia="黑体" w:hAnsi="黑体" w:cs="宋体" w:hint="eastAsia"/>
          <w:snapToGrid w:val="0"/>
          <w:color w:val="000000"/>
          <w:kern w:val="0"/>
          <w:sz w:val="32"/>
          <w:szCs w:val="20"/>
        </w:rPr>
        <w:t>（一）新型城镇化与城乡规划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ind w:firstLineChars="200" w:firstLine="640"/>
        <w:jc w:val="left"/>
        <w:rPr>
          <w:rFonts w:ascii="宋体" w:eastAsia="方正仿宋_GBK" w:hAnsi="宋体" w:cs="宋体" w:hint="eastAsia"/>
          <w:snapToGrid w:val="0"/>
          <w:color w:val="000000"/>
          <w:kern w:val="0"/>
          <w:sz w:val="32"/>
          <w:szCs w:val="20"/>
        </w:rPr>
      </w:pPr>
      <w:r w:rsidRPr="00AA77A7"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  <w:t>2017JH01</w:t>
      </w:r>
      <w:r w:rsidRPr="00AA77A7">
        <w:rPr>
          <w:rFonts w:ascii="Times New Roman" w:eastAsia="方正仿宋_GBK" w:hAnsi="宋体" w:cs="宋体" w:hint="eastAsia"/>
          <w:snapToGrid w:val="0"/>
          <w:color w:val="000000"/>
          <w:kern w:val="0"/>
          <w:sz w:val="32"/>
          <w:szCs w:val="20"/>
        </w:rPr>
        <w:t>、江苏省历史文化名镇特色与价值研究</w:t>
      </w:r>
      <w:r w:rsidRPr="00AA77A7"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  <w:t xml:space="preserve"> 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ind w:firstLineChars="200" w:firstLine="640"/>
        <w:jc w:val="left"/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</w:pPr>
      <w:r w:rsidRPr="00AA77A7"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  <w:t>2017JH02</w:t>
      </w:r>
      <w:r w:rsidRPr="00AA77A7">
        <w:rPr>
          <w:rFonts w:ascii="Times New Roman" w:eastAsia="方正仿宋_GBK" w:hAnsi="宋体" w:cs="宋体" w:hint="eastAsia"/>
          <w:snapToGrid w:val="0"/>
          <w:color w:val="000000"/>
          <w:kern w:val="0"/>
          <w:sz w:val="32"/>
          <w:szCs w:val="20"/>
        </w:rPr>
        <w:t>、江苏省城市空间和地域建筑特色塑造规划指引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ind w:firstLineChars="200" w:firstLine="640"/>
        <w:jc w:val="left"/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</w:pPr>
      <w:r w:rsidRPr="00AA77A7"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  <w:t>2017JH03</w:t>
      </w:r>
      <w:r w:rsidRPr="00AA77A7">
        <w:rPr>
          <w:rFonts w:ascii="Times New Roman" w:eastAsia="方正仿宋_GBK" w:hAnsi="宋体" w:cs="宋体" w:hint="eastAsia"/>
          <w:snapToGrid w:val="0"/>
          <w:color w:val="000000"/>
          <w:kern w:val="0"/>
          <w:sz w:val="32"/>
          <w:szCs w:val="20"/>
        </w:rPr>
        <w:t>、特色镇村培育与产业融合发展对策研究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jc w:val="left"/>
        <w:rPr>
          <w:rFonts w:ascii="黑体" w:eastAsia="黑体" w:hAnsi="黑体" w:cs="宋体"/>
          <w:snapToGrid w:val="0"/>
          <w:color w:val="000000"/>
          <w:kern w:val="0"/>
          <w:sz w:val="32"/>
          <w:szCs w:val="20"/>
        </w:rPr>
      </w:pPr>
      <w:r w:rsidRPr="00AA77A7">
        <w:rPr>
          <w:rFonts w:ascii="黑体" w:eastAsia="黑体" w:hAnsi="黑体" w:cs="宋体" w:hint="eastAsia"/>
          <w:snapToGrid w:val="0"/>
          <w:color w:val="000000"/>
          <w:kern w:val="0"/>
          <w:sz w:val="32"/>
          <w:szCs w:val="20"/>
        </w:rPr>
        <w:t>（二）城建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ind w:firstLineChars="200" w:firstLine="640"/>
        <w:jc w:val="left"/>
        <w:rPr>
          <w:rFonts w:ascii="宋体" w:eastAsia="方正仿宋_GBK" w:hAnsi="宋体" w:cs="宋体" w:hint="eastAsia"/>
          <w:snapToGrid w:val="0"/>
          <w:color w:val="000000"/>
          <w:kern w:val="0"/>
          <w:sz w:val="32"/>
          <w:szCs w:val="20"/>
        </w:rPr>
      </w:pPr>
      <w:r w:rsidRPr="00AA77A7"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  <w:t>2017JH04</w:t>
      </w:r>
      <w:r w:rsidRPr="00AA77A7">
        <w:rPr>
          <w:rFonts w:ascii="Times New Roman" w:eastAsia="方正仿宋_GBK" w:hAnsi="宋体" w:cs="宋体" w:hint="eastAsia"/>
          <w:snapToGrid w:val="0"/>
          <w:color w:val="000000"/>
          <w:kern w:val="0"/>
          <w:sz w:val="32"/>
          <w:szCs w:val="20"/>
        </w:rPr>
        <w:t>、城市排水管网收集效能评估及缺陷诊断方法研究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ind w:firstLineChars="200" w:firstLine="640"/>
        <w:jc w:val="left"/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</w:pPr>
      <w:r w:rsidRPr="00AA77A7"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  <w:t>2017JH05</w:t>
      </w:r>
      <w:r w:rsidRPr="00AA77A7">
        <w:rPr>
          <w:rFonts w:ascii="Times New Roman" w:eastAsia="方正仿宋_GBK" w:hAnsi="宋体" w:cs="宋体" w:hint="eastAsia"/>
          <w:snapToGrid w:val="0"/>
          <w:color w:val="000000"/>
          <w:kern w:val="0"/>
          <w:sz w:val="32"/>
          <w:szCs w:val="20"/>
        </w:rPr>
        <w:t>、市政道路隧道建设关键技术研究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ind w:firstLineChars="200" w:firstLine="640"/>
        <w:jc w:val="left"/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</w:pPr>
      <w:r w:rsidRPr="00AA77A7"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  <w:t>2017JH06</w:t>
      </w:r>
      <w:r w:rsidRPr="00AA77A7">
        <w:rPr>
          <w:rFonts w:ascii="Times New Roman" w:eastAsia="方正仿宋_GBK" w:hAnsi="宋体" w:cs="宋体" w:hint="eastAsia"/>
          <w:snapToGrid w:val="0"/>
          <w:color w:val="000000"/>
          <w:kern w:val="0"/>
          <w:sz w:val="32"/>
          <w:szCs w:val="20"/>
        </w:rPr>
        <w:t>、在役城市桥梁健康监测系统研究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jc w:val="left"/>
        <w:rPr>
          <w:rFonts w:ascii="黑体" w:eastAsia="黑体" w:hAnsi="黑体" w:cs="宋体"/>
          <w:snapToGrid w:val="0"/>
          <w:color w:val="000000"/>
          <w:kern w:val="0"/>
          <w:sz w:val="32"/>
          <w:szCs w:val="20"/>
        </w:rPr>
      </w:pPr>
      <w:r w:rsidRPr="00AA77A7">
        <w:rPr>
          <w:rFonts w:ascii="黑体" w:eastAsia="黑体" w:hAnsi="黑体" w:cs="宋体" w:hint="eastAsia"/>
          <w:snapToGrid w:val="0"/>
          <w:color w:val="000000"/>
          <w:kern w:val="0"/>
          <w:sz w:val="32"/>
          <w:szCs w:val="20"/>
        </w:rPr>
        <w:t>（三）房地产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ind w:firstLineChars="200" w:firstLine="640"/>
        <w:jc w:val="left"/>
        <w:rPr>
          <w:rFonts w:ascii="宋体" w:eastAsia="方正仿宋_GBK" w:hAnsi="宋体" w:cs="宋体" w:hint="eastAsia"/>
          <w:snapToGrid w:val="0"/>
          <w:color w:val="000000"/>
          <w:kern w:val="0"/>
          <w:sz w:val="32"/>
          <w:szCs w:val="20"/>
        </w:rPr>
      </w:pPr>
      <w:r w:rsidRPr="00AA77A7"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  <w:t>2017JH07</w:t>
      </w:r>
      <w:r w:rsidRPr="00AA77A7">
        <w:rPr>
          <w:rFonts w:ascii="Times New Roman" w:eastAsia="方正仿宋_GBK" w:hAnsi="宋体" w:cs="宋体" w:hint="eastAsia"/>
          <w:snapToGrid w:val="0"/>
          <w:color w:val="000000"/>
          <w:kern w:val="0"/>
          <w:sz w:val="32"/>
          <w:szCs w:val="20"/>
        </w:rPr>
        <w:t>、江苏省</w:t>
      </w:r>
      <w:proofErr w:type="gramStart"/>
      <w:r w:rsidRPr="00AA77A7">
        <w:rPr>
          <w:rFonts w:ascii="Times New Roman" w:eastAsia="方正仿宋_GBK" w:hAnsi="宋体" w:cs="宋体" w:hint="eastAsia"/>
          <w:snapToGrid w:val="0"/>
          <w:color w:val="000000"/>
          <w:kern w:val="0"/>
          <w:sz w:val="32"/>
          <w:szCs w:val="20"/>
        </w:rPr>
        <w:t>既有住区适</w:t>
      </w:r>
      <w:proofErr w:type="gramEnd"/>
      <w:r w:rsidRPr="00AA77A7">
        <w:rPr>
          <w:rFonts w:ascii="Times New Roman" w:eastAsia="方正仿宋_GBK" w:hAnsi="宋体" w:cs="宋体" w:hint="eastAsia"/>
          <w:snapToGrid w:val="0"/>
          <w:color w:val="000000"/>
          <w:kern w:val="0"/>
          <w:sz w:val="32"/>
          <w:szCs w:val="20"/>
        </w:rPr>
        <w:t>老化改造评价标准研究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jc w:val="left"/>
        <w:rPr>
          <w:rFonts w:ascii="黑体" w:eastAsia="黑体" w:hAnsi="黑体" w:cs="宋体"/>
          <w:snapToGrid w:val="0"/>
          <w:color w:val="000000"/>
          <w:kern w:val="0"/>
          <w:sz w:val="32"/>
          <w:szCs w:val="20"/>
        </w:rPr>
      </w:pPr>
      <w:r w:rsidRPr="00AA77A7">
        <w:rPr>
          <w:rFonts w:ascii="黑体" w:eastAsia="黑体" w:hAnsi="黑体" w:cs="宋体" w:hint="eastAsia"/>
          <w:snapToGrid w:val="0"/>
          <w:color w:val="000000"/>
          <w:kern w:val="0"/>
          <w:sz w:val="32"/>
          <w:szCs w:val="20"/>
        </w:rPr>
        <w:t>（四）园林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ind w:firstLineChars="200" w:firstLine="640"/>
        <w:jc w:val="left"/>
        <w:rPr>
          <w:rFonts w:ascii="宋体" w:eastAsia="方正仿宋_GBK" w:hAnsi="宋体" w:cs="宋体" w:hint="eastAsia"/>
          <w:snapToGrid w:val="0"/>
          <w:color w:val="000000"/>
          <w:kern w:val="0"/>
          <w:sz w:val="32"/>
          <w:szCs w:val="20"/>
        </w:rPr>
      </w:pPr>
      <w:r w:rsidRPr="00AA77A7"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  <w:t>2017JH08</w:t>
      </w:r>
      <w:r w:rsidRPr="00AA77A7">
        <w:rPr>
          <w:rFonts w:ascii="Times New Roman" w:eastAsia="方正仿宋_GBK" w:hAnsi="宋体" w:cs="宋体" w:hint="eastAsia"/>
          <w:snapToGrid w:val="0"/>
          <w:color w:val="000000"/>
          <w:kern w:val="0"/>
          <w:sz w:val="32"/>
          <w:szCs w:val="20"/>
        </w:rPr>
        <w:t>、江苏省公园管理评价标准研究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ind w:firstLineChars="200" w:firstLine="640"/>
        <w:jc w:val="left"/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</w:pPr>
      <w:r w:rsidRPr="00AA77A7"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  <w:lastRenderedPageBreak/>
        <w:t>2017JH09</w:t>
      </w:r>
      <w:r w:rsidRPr="00AA77A7">
        <w:rPr>
          <w:rFonts w:ascii="Times New Roman" w:eastAsia="方正仿宋_GBK" w:hAnsi="宋体" w:cs="宋体" w:hint="eastAsia"/>
          <w:snapToGrid w:val="0"/>
          <w:color w:val="000000"/>
          <w:kern w:val="0"/>
          <w:sz w:val="32"/>
          <w:szCs w:val="20"/>
        </w:rPr>
        <w:t>、太湖风景名胜区保护和可持续发展利用管理研究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jc w:val="left"/>
        <w:rPr>
          <w:rFonts w:ascii="黑体" w:eastAsia="黑体" w:hAnsi="黑体" w:cs="宋体"/>
          <w:snapToGrid w:val="0"/>
          <w:color w:val="000000"/>
          <w:kern w:val="0"/>
          <w:sz w:val="32"/>
          <w:szCs w:val="20"/>
        </w:rPr>
      </w:pPr>
      <w:r w:rsidRPr="00AA77A7">
        <w:rPr>
          <w:rFonts w:ascii="黑体" w:eastAsia="黑体" w:hAnsi="黑体" w:cs="宋体" w:hint="eastAsia"/>
          <w:snapToGrid w:val="0"/>
          <w:color w:val="000000"/>
          <w:kern w:val="0"/>
          <w:sz w:val="32"/>
          <w:szCs w:val="20"/>
        </w:rPr>
        <w:t>（五）工程设计与施工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ind w:firstLineChars="200" w:firstLine="640"/>
        <w:jc w:val="left"/>
        <w:rPr>
          <w:rFonts w:ascii="宋体" w:eastAsia="方正仿宋_GBK" w:hAnsi="宋体" w:cs="宋体" w:hint="eastAsia"/>
          <w:snapToGrid w:val="0"/>
          <w:color w:val="000000"/>
          <w:kern w:val="0"/>
          <w:sz w:val="32"/>
          <w:szCs w:val="20"/>
        </w:rPr>
      </w:pPr>
      <w:r w:rsidRPr="00AA77A7"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  <w:t>2017JH10</w:t>
      </w:r>
      <w:r w:rsidRPr="00AA77A7">
        <w:rPr>
          <w:rFonts w:ascii="Times New Roman" w:eastAsia="方正仿宋_GBK" w:hAnsi="宋体" w:cs="宋体" w:hint="eastAsia"/>
          <w:snapToGrid w:val="0"/>
          <w:color w:val="000000"/>
          <w:kern w:val="0"/>
          <w:sz w:val="32"/>
          <w:szCs w:val="20"/>
        </w:rPr>
        <w:t>、提升设计水平的政策措施研究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ind w:firstLineChars="200" w:firstLine="640"/>
        <w:jc w:val="left"/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</w:pPr>
      <w:r w:rsidRPr="00AA77A7"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  <w:t>2017JH 11</w:t>
      </w:r>
      <w:r w:rsidRPr="00AA77A7">
        <w:rPr>
          <w:rFonts w:ascii="Times New Roman" w:eastAsia="方正仿宋_GBK" w:hAnsi="宋体" w:cs="宋体" w:hint="eastAsia"/>
          <w:snapToGrid w:val="0"/>
          <w:color w:val="000000"/>
          <w:kern w:val="0"/>
          <w:sz w:val="32"/>
          <w:szCs w:val="20"/>
        </w:rPr>
        <w:t>、全过程工程咨询管理制度研究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ind w:firstLineChars="200" w:firstLine="640"/>
        <w:jc w:val="left"/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</w:pPr>
      <w:r w:rsidRPr="00AA77A7"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  <w:t>2017JH 12</w:t>
      </w:r>
      <w:r w:rsidRPr="00AA77A7">
        <w:rPr>
          <w:rFonts w:ascii="Times New Roman" w:eastAsia="方正仿宋_GBK" w:hAnsi="宋体" w:cs="宋体" w:hint="eastAsia"/>
          <w:snapToGrid w:val="0"/>
          <w:color w:val="000000"/>
          <w:kern w:val="0"/>
          <w:sz w:val="32"/>
          <w:szCs w:val="20"/>
        </w:rPr>
        <w:t>、建筑设计方案竞选制度研究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ind w:firstLineChars="200" w:firstLine="640"/>
        <w:jc w:val="left"/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</w:pPr>
      <w:r w:rsidRPr="00AA77A7"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  <w:t>2017JH 13</w:t>
      </w:r>
      <w:r w:rsidRPr="00AA77A7">
        <w:rPr>
          <w:rFonts w:ascii="Times New Roman" w:eastAsia="方正仿宋_GBK" w:hAnsi="宋体" w:cs="宋体" w:hint="eastAsia"/>
          <w:snapToGrid w:val="0"/>
          <w:color w:val="000000"/>
          <w:kern w:val="0"/>
          <w:sz w:val="32"/>
          <w:szCs w:val="20"/>
        </w:rPr>
        <w:t>、工程质量品质评价标准研究与编制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jc w:val="left"/>
        <w:rPr>
          <w:rFonts w:ascii="黑体" w:eastAsia="黑体" w:hAnsi="黑体" w:cs="宋体"/>
          <w:snapToGrid w:val="0"/>
          <w:color w:val="000000"/>
          <w:kern w:val="0"/>
          <w:sz w:val="32"/>
          <w:szCs w:val="20"/>
        </w:rPr>
      </w:pPr>
      <w:r w:rsidRPr="00AA77A7">
        <w:rPr>
          <w:rFonts w:ascii="黑体" w:eastAsia="黑体" w:hAnsi="黑体" w:cs="宋体" w:hint="eastAsia"/>
          <w:snapToGrid w:val="0"/>
          <w:color w:val="000000"/>
          <w:kern w:val="0"/>
          <w:sz w:val="32"/>
          <w:szCs w:val="20"/>
        </w:rPr>
        <w:t>（六）建筑节能与绿色建筑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ind w:firstLineChars="200" w:firstLine="640"/>
        <w:jc w:val="left"/>
        <w:rPr>
          <w:rFonts w:ascii="宋体" w:eastAsia="方正仿宋_GBK" w:hAnsi="宋体" w:cs="宋体" w:hint="eastAsia"/>
          <w:snapToGrid w:val="0"/>
          <w:color w:val="000000"/>
          <w:kern w:val="0"/>
          <w:sz w:val="32"/>
          <w:szCs w:val="20"/>
        </w:rPr>
      </w:pPr>
      <w:r w:rsidRPr="00AA77A7"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  <w:t>2017JH 14</w:t>
      </w:r>
      <w:r w:rsidRPr="00AA77A7">
        <w:rPr>
          <w:rFonts w:ascii="Times New Roman" w:eastAsia="方正仿宋_GBK" w:hAnsi="宋体" w:cs="宋体" w:hint="eastAsia"/>
          <w:snapToGrid w:val="0"/>
          <w:color w:val="000000"/>
          <w:kern w:val="0"/>
          <w:sz w:val="32"/>
          <w:szCs w:val="20"/>
        </w:rPr>
        <w:t>、基于绿色建筑的能效测评技术体系及推进机制研究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ind w:firstLineChars="200" w:firstLine="640"/>
        <w:jc w:val="left"/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</w:pPr>
      <w:r w:rsidRPr="00AA77A7"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  <w:t>2017JH 15</w:t>
      </w:r>
      <w:r w:rsidRPr="00AA77A7">
        <w:rPr>
          <w:rFonts w:ascii="Times New Roman" w:eastAsia="方正仿宋_GBK" w:hAnsi="宋体" w:cs="宋体" w:hint="eastAsia"/>
          <w:snapToGrid w:val="0"/>
          <w:color w:val="000000"/>
          <w:kern w:val="0"/>
          <w:sz w:val="32"/>
          <w:szCs w:val="20"/>
        </w:rPr>
        <w:t>、太阳能与空气能耦合热水、采暖、制冷集成系统和建筑一体化应用研究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ind w:firstLineChars="200" w:firstLine="640"/>
        <w:jc w:val="left"/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</w:pPr>
      <w:r w:rsidRPr="00AA77A7"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  <w:t>2017JH 16</w:t>
      </w:r>
      <w:r w:rsidRPr="00AA77A7">
        <w:rPr>
          <w:rFonts w:ascii="Times New Roman" w:eastAsia="方正仿宋_GBK" w:hAnsi="宋体" w:cs="宋体" w:hint="eastAsia"/>
          <w:snapToGrid w:val="0"/>
          <w:color w:val="000000"/>
          <w:kern w:val="0"/>
          <w:sz w:val="32"/>
          <w:szCs w:val="20"/>
        </w:rPr>
        <w:t>、江苏省土壤氡浓度分布勘查研究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jc w:val="left"/>
        <w:rPr>
          <w:rFonts w:ascii="黑体" w:eastAsia="黑体" w:hAnsi="黑体" w:cs="宋体"/>
          <w:snapToGrid w:val="0"/>
          <w:color w:val="000000"/>
          <w:kern w:val="0"/>
          <w:sz w:val="32"/>
          <w:szCs w:val="20"/>
        </w:rPr>
      </w:pPr>
      <w:r w:rsidRPr="00AA77A7">
        <w:rPr>
          <w:rFonts w:ascii="黑体" w:eastAsia="黑体" w:hAnsi="黑体" w:cs="宋体" w:hint="eastAsia"/>
          <w:snapToGrid w:val="0"/>
          <w:color w:val="000000"/>
          <w:kern w:val="0"/>
          <w:sz w:val="32"/>
          <w:szCs w:val="20"/>
        </w:rPr>
        <w:t>（七）建筑材料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ind w:firstLineChars="200" w:firstLine="640"/>
        <w:jc w:val="left"/>
        <w:rPr>
          <w:rFonts w:ascii="宋体" w:eastAsia="方正仿宋_GBK" w:hAnsi="宋体" w:cs="宋体" w:hint="eastAsia"/>
          <w:snapToGrid w:val="0"/>
          <w:color w:val="000000"/>
          <w:kern w:val="0"/>
          <w:sz w:val="32"/>
          <w:szCs w:val="20"/>
        </w:rPr>
      </w:pPr>
      <w:r w:rsidRPr="00AA77A7"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  <w:t>2017JH 17</w:t>
      </w:r>
      <w:r w:rsidRPr="00AA77A7">
        <w:rPr>
          <w:rFonts w:ascii="Times New Roman" w:eastAsia="方正仿宋_GBK" w:hAnsi="宋体" w:cs="宋体" w:hint="eastAsia"/>
          <w:snapToGrid w:val="0"/>
          <w:color w:val="000000"/>
          <w:kern w:val="0"/>
          <w:sz w:val="32"/>
          <w:szCs w:val="20"/>
        </w:rPr>
        <w:t>、高性能建筑修补加固材料的研究与应用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ind w:firstLineChars="200" w:firstLine="640"/>
        <w:jc w:val="left"/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</w:pPr>
      <w:r w:rsidRPr="00AA77A7"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  <w:t>2017JH 18</w:t>
      </w:r>
      <w:r w:rsidRPr="00AA77A7">
        <w:rPr>
          <w:rFonts w:ascii="Times New Roman" w:eastAsia="方正仿宋_GBK" w:hAnsi="宋体" w:cs="宋体" w:hint="eastAsia"/>
          <w:snapToGrid w:val="0"/>
          <w:color w:val="000000"/>
          <w:kern w:val="0"/>
          <w:sz w:val="32"/>
          <w:szCs w:val="20"/>
        </w:rPr>
        <w:t>、高性能混凝土检测技术与评估研究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jc w:val="left"/>
        <w:rPr>
          <w:rFonts w:ascii="黑体" w:eastAsia="黑体" w:hAnsi="黑体" w:cs="宋体"/>
          <w:snapToGrid w:val="0"/>
          <w:color w:val="000000"/>
          <w:kern w:val="0"/>
          <w:sz w:val="32"/>
          <w:szCs w:val="20"/>
        </w:rPr>
      </w:pPr>
      <w:r w:rsidRPr="00AA77A7">
        <w:rPr>
          <w:rFonts w:ascii="黑体" w:eastAsia="黑体" w:hAnsi="黑体" w:cs="宋体" w:hint="eastAsia"/>
          <w:snapToGrid w:val="0"/>
          <w:color w:val="000000"/>
          <w:kern w:val="0"/>
          <w:sz w:val="32"/>
          <w:szCs w:val="20"/>
        </w:rPr>
        <w:t>（八）智慧城市与信息化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ind w:firstLineChars="200" w:firstLine="640"/>
        <w:jc w:val="left"/>
        <w:rPr>
          <w:rFonts w:ascii="宋体" w:eastAsia="方正仿宋_GBK" w:hAnsi="宋体" w:cs="宋体" w:hint="eastAsia"/>
          <w:snapToGrid w:val="0"/>
          <w:color w:val="000000"/>
          <w:kern w:val="0"/>
          <w:sz w:val="32"/>
          <w:szCs w:val="20"/>
        </w:rPr>
      </w:pPr>
      <w:r w:rsidRPr="00AA77A7"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  <w:lastRenderedPageBreak/>
        <w:t>2017JH 19</w:t>
      </w:r>
      <w:r w:rsidRPr="00AA77A7">
        <w:rPr>
          <w:rFonts w:ascii="Times New Roman" w:eastAsia="方正仿宋_GBK" w:hAnsi="宋体" w:cs="宋体" w:hint="eastAsia"/>
          <w:snapToGrid w:val="0"/>
          <w:color w:val="000000"/>
          <w:kern w:val="0"/>
          <w:sz w:val="32"/>
          <w:szCs w:val="20"/>
        </w:rPr>
        <w:t>、智慧城市数据共享规范研究与编制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ind w:firstLineChars="200" w:firstLine="640"/>
        <w:jc w:val="left"/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</w:pPr>
      <w:r w:rsidRPr="00AA77A7"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  <w:t>2017JH 20</w:t>
      </w:r>
      <w:r w:rsidRPr="00AA77A7">
        <w:rPr>
          <w:rFonts w:ascii="Times New Roman" w:eastAsia="方正仿宋_GBK" w:hAnsi="宋体" w:cs="宋体" w:hint="eastAsia"/>
          <w:snapToGrid w:val="0"/>
          <w:color w:val="000000"/>
          <w:kern w:val="0"/>
          <w:sz w:val="32"/>
          <w:szCs w:val="20"/>
        </w:rPr>
        <w:t>、建筑物健康监测智能化系统及管理平台研究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jc w:val="left"/>
        <w:rPr>
          <w:rFonts w:ascii="黑体" w:eastAsia="黑体" w:hAnsi="黑体" w:cs="宋体"/>
          <w:snapToGrid w:val="0"/>
          <w:color w:val="000000"/>
          <w:kern w:val="0"/>
          <w:sz w:val="32"/>
          <w:szCs w:val="20"/>
        </w:rPr>
      </w:pPr>
      <w:r w:rsidRPr="00AA77A7">
        <w:rPr>
          <w:rFonts w:ascii="黑体" w:eastAsia="黑体" w:hAnsi="黑体" w:cs="宋体" w:hint="eastAsia"/>
          <w:snapToGrid w:val="0"/>
          <w:color w:val="000000"/>
          <w:kern w:val="0"/>
          <w:sz w:val="32"/>
          <w:szCs w:val="20"/>
        </w:rPr>
        <w:t>（九）工程标准化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ind w:firstLineChars="200" w:firstLine="640"/>
        <w:jc w:val="left"/>
        <w:rPr>
          <w:rFonts w:ascii="宋体" w:eastAsia="方正仿宋_GBK" w:hAnsi="宋体" w:cs="宋体" w:hint="eastAsia"/>
          <w:snapToGrid w:val="0"/>
          <w:color w:val="000000"/>
          <w:kern w:val="0"/>
          <w:sz w:val="32"/>
          <w:szCs w:val="20"/>
        </w:rPr>
      </w:pPr>
      <w:r w:rsidRPr="00AA77A7">
        <w:rPr>
          <w:rFonts w:ascii="宋体" w:eastAsia="方正仿宋_GBK" w:hAnsi="宋体" w:cs="宋体"/>
          <w:snapToGrid w:val="0"/>
          <w:color w:val="000000"/>
          <w:kern w:val="0"/>
          <w:sz w:val="32"/>
          <w:szCs w:val="20"/>
        </w:rPr>
        <w:t>2017JH 21</w:t>
      </w:r>
      <w:r w:rsidRPr="00AA77A7">
        <w:rPr>
          <w:rFonts w:ascii="Times New Roman" w:eastAsia="方正仿宋_GBK" w:hAnsi="宋体" w:cs="宋体" w:hint="eastAsia"/>
          <w:snapToGrid w:val="0"/>
          <w:color w:val="000000"/>
          <w:kern w:val="0"/>
          <w:sz w:val="32"/>
          <w:szCs w:val="20"/>
        </w:rPr>
        <w:t>、江苏省工程建设标准化改革管理机制研究</w:t>
      </w:r>
    </w:p>
    <w:p w:rsidR="00AA77A7" w:rsidRPr="00AA77A7" w:rsidRDefault="00AA77A7" w:rsidP="00AA77A7">
      <w:pPr>
        <w:widowControl/>
        <w:spacing w:before="100" w:beforeAutospacing="1" w:after="100" w:afterAutospacing="1" w:line="570" w:lineRule="exact"/>
        <w:jc w:val="left"/>
        <w:rPr>
          <w:rFonts w:ascii="黑体" w:eastAsia="黑体" w:hAnsi="黑体" w:cs="宋体"/>
          <w:snapToGrid w:val="0"/>
          <w:color w:val="000000"/>
          <w:kern w:val="0"/>
          <w:sz w:val="32"/>
          <w:szCs w:val="20"/>
        </w:rPr>
      </w:pPr>
      <w:r w:rsidRPr="00AA77A7">
        <w:rPr>
          <w:rFonts w:ascii="黑体" w:eastAsia="黑体" w:hAnsi="黑体" w:cs="宋体" w:hint="eastAsia"/>
          <w:snapToGrid w:val="0"/>
          <w:color w:val="000000"/>
          <w:kern w:val="0"/>
          <w:sz w:val="32"/>
          <w:szCs w:val="20"/>
        </w:rPr>
        <w:t>（十）科技示范工程</w:t>
      </w:r>
    </w:p>
    <w:p w:rsidR="00AA77A7" w:rsidRPr="00AA77A7" w:rsidRDefault="00AA77A7" w:rsidP="00AA77A7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A77A7"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20"/>
        </w:rPr>
        <w:t>        2017JH 22</w:t>
      </w:r>
      <w:r w:rsidRPr="00AA77A7">
        <w:rPr>
          <w:rFonts w:ascii="Times New Roman" w:eastAsia="方正仿宋_GBK" w:hAnsi="Times New Roman" w:cs="Times New Roman" w:hint="eastAsia"/>
          <w:snapToGrid w:val="0"/>
          <w:color w:val="000000"/>
          <w:kern w:val="0"/>
          <w:sz w:val="32"/>
          <w:szCs w:val="20"/>
        </w:rPr>
        <w:t>、</w:t>
      </w:r>
      <w:r w:rsidRPr="00AA77A7"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20"/>
        </w:rPr>
        <w:t>BIM</w:t>
      </w:r>
      <w:r w:rsidRPr="00AA77A7">
        <w:rPr>
          <w:rFonts w:ascii="Times New Roman" w:eastAsia="方正仿宋_GBK" w:hAnsi="Times New Roman" w:cs="Times New Roman" w:hint="eastAsia"/>
          <w:snapToGrid w:val="0"/>
          <w:color w:val="000000"/>
          <w:kern w:val="0"/>
          <w:sz w:val="32"/>
          <w:szCs w:val="20"/>
        </w:rPr>
        <w:t>设计与施工应用研究与示范</w:t>
      </w:r>
    </w:p>
    <w:p w:rsidR="00121B2E" w:rsidRPr="00AA77A7" w:rsidRDefault="00121B2E"/>
    <w:sectPr w:rsidR="00121B2E" w:rsidRPr="00AA7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A7"/>
    <w:rsid w:val="00121B2E"/>
    <w:rsid w:val="00AA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623</Characters>
  <Application>Microsoft Office Word</Application>
  <DocSecurity>0</DocSecurity>
  <Lines>5</Lines>
  <Paragraphs>1</Paragraphs>
  <ScaleCrop>false</ScaleCrop>
  <Company>微软中国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2017-06-13T00:26:00Z</dcterms:created>
  <dcterms:modified xsi:type="dcterms:W3CDTF">2017-06-13T00:27:00Z</dcterms:modified>
</cp:coreProperties>
</file>