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50" w:rsidRPr="003F1225" w:rsidRDefault="00454650" w:rsidP="00454650">
      <w:pPr>
        <w:rPr>
          <w:rFonts w:ascii="Times New Roman" w:hAnsi="Times New Roman" w:cs="Times New Roman"/>
          <w:sz w:val="30"/>
          <w:szCs w:val="30"/>
        </w:rPr>
      </w:pPr>
      <w:r w:rsidRPr="003F1225">
        <w:rPr>
          <w:rFonts w:ascii="Times New Roman" w:hAnsi="Times New Roman" w:cs="Times New Roman"/>
          <w:sz w:val="30"/>
          <w:szCs w:val="30"/>
        </w:rPr>
        <w:t>附件</w:t>
      </w:r>
      <w:r w:rsidRPr="003F1225">
        <w:rPr>
          <w:rFonts w:ascii="Times New Roman" w:hAnsi="Times New Roman" w:cs="Times New Roman"/>
          <w:sz w:val="30"/>
          <w:szCs w:val="30"/>
        </w:rPr>
        <w:t>1</w:t>
      </w:r>
      <w:r w:rsidRPr="003F1225">
        <w:rPr>
          <w:rFonts w:ascii="Times New Roman" w:hAnsi="Times New Roman" w:cs="Times New Roman"/>
          <w:sz w:val="30"/>
          <w:szCs w:val="30"/>
        </w:rPr>
        <w:t>：</w:t>
      </w:r>
    </w:p>
    <w:p w:rsidR="00454650" w:rsidRPr="003F1225" w:rsidRDefault="00454650" w:rsidP="00454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1225">
        <w:rPr>
          <w:rFonts w:ascii="Times New Roman" w:hAnsi="Times New Roman" w:cs="Times New Roman"/>
          <w:b/>
          <w:sz w:val="28"/>
          <w:szCs w:val="28"/>
        </w:rPr>
        <w:t>《科技项目成果简介》参考模板</w:t>
      </w:r>
    </w:p>
    <w:tbl>
      <w:tblPr>
        <w:tblStyle w:val="a3"/>
        <w:tblW w:w="8602" w:type="dxa"/>
        <w:jc w:val="center"/>
        <w:tblLook w:val="04A0" w:firstRow="1" w:lastRow="0" w:firstColumn="1" w:lastColumn="0" w:noHBand="0" w:noVBand="1"/>
      </w:tblPr>
      <w:tblGrid>
        <w:gridCol w:w="1526"/>
        <w:gridCol w:w="2714"/>
        <w:gridCol w:w="61"/>
        <w:gridCol w:w="1545"/>
        <w:gridCol w:w="2756"/>
      </w:tblGrid>
      <w:tr w:rsidR="00454650" w:rsidRPr="003F1225" w:rsidTr="00E422AD">
        <w:trPr>
          <w:jc w:val="center"/>
        </w:trPr>
        <w:tc>
          <w:tcPr>
            <w:tcW w:w="1526" w:type="dxa"/>
            <w:vAlign w:val="center"/>
          </w:tcPr>
          <w:bookmarkEnd w:id="0"/>
          <w:p w:rsidR="00454650" w:rsidRPr="003F1225" w:rsidRDefault="00454650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076" w:type="dxa"/>
            <w:gridSpan w:val="4"/>
            <w:vAlign w:val="center"/>
          </w:tcPr>
          <w:p w:rsidR="00454650" w:rsidRPr="003F1225" w:rsidRDefault="00454650" w:rsidP="00E422AD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Cs/>
                <w:sz w:val="24"/>
                <w:szCs w:val="24"/>
              </w:rPr>
              <w:t>绿色建筑垂直绿化关键技术研究</w:t>
            </w:r>
          </w:p>
        </w:tc>
      </w:tr>
      <w:tr w:rsidR="00454650" w:rsidRPr="003F1225" w:rsidTr="00E422AD">
        <w:trPr>
          <w:jc w:val="center"/>
        </w:trPr>
        <w:tc>
          <w:tcPr>
            <w:tcW w:w="1526" w:type="dxa"/>
            <w:vAlign w:val="center"/>
          </w:tcPr>
          <w:p w:rsidR="00454650" w:rsidRPr="003F1225" w:rsidRDefault="00454650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项目来源</w:t>
            </w:r>
          </w:p>
        </w:tc>
        <w:tc>
          <w:tcPr>
            <w:tcW w:w="7076" w:type="dxa"/>
            <w:gridSpan w:val="4"/>
            <w:vAlign w:val="center"/>
          </w:tcPr>
          <w:p w:rsidR="00454650" w:rsidRPr="003F1225" w:rsidRDefault="00454650" w:rsidP="00E422AD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年住房和城乡建设部科技计划项目</w:t>
            </w:r>
          </w:p>
        </w:tc>
      </w:tr>
      <w:tr w:rsidR="00454650" w:rsidRPr="003F1225" w:rsidTr="00E422AD">
        <w:trPr>
          <w:jc w:val="center"/>
        </w:trPr>
        <w:tc>
          <w:tcPr>
            <w:tcW w:w="1526" w:type="dxa"/>
            <w:vAlign w:val="center"/>
          </w:tcPr>
          <w:p w:rsidR="00454650" w:rsidRPr="003F1225" w:rsidRDefault="00454650" w:rsidP="00E422A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项目主持人</w:t>
            </w:r>
          </w:p>
        </w:tc>
        <w:tc>
          <w:tcPr>
            <w:tcW w:w="2714" w:type="dxa"/>
            <w:vAlign w:val="center"/>
          </w:tcPr>
          <w:p w:rsidR="00454650" w:rsidRPr="003F1225" w:rsidRDefault="00454650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</w:t>
            </w:r>
          </w:p>
        </w:tc>
        <w:tc>
          <w:tcPr>
            <w:tcW w:w="1606" w:type="dxa"/>
            <w:gridSpan w:val="2"/>
            <w:vAlign w:val="center"/>
          </w:tcPr>
          <w:p w:rsidR="00454650" w:rsidRPr="003F1225" w:rsidRDefault="00454650" w:rsidP="00E4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756" w:type="dxa"/>
            <w:vAlign w:val="center"/>
          </w:tcPr>
          <w:p w:rsidR="00454650" w:rsidRPr="003F1225" w:rsidRDefault="00454650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XXXXXXXX</w:t>
            </w:r>
          </w:p>
        </w:tc>
      </w:tr>
      <w:tr w:rsidR="00454650" w:rsidRPr="003F1225" w:rsidTr="00E422AD">
        <w:trPr>
          <w:jc w:val="center"/>
        </w:trPr>
        <w:tc>
          <w:tcPr>
            <w:tcW w:w="1526" w:type="dxa"/>
            <w:vAlign w:val="center"/>
          </w:tcPr>
          <w:p w:rsidR="00454650" w:rsidRPr="003F1225" w:rsidRDefault="00454650" w:rsidP="00E422A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结题时间</w:t>
            </w:r>
          </w:p>
        </w:tc>
        <w:tc>
          <w:tcPr>
            <w:tcW w:w="2714" w:type="dxa"/>
            <w:vAlign w:val="center"/>
          </w:tcPr>
          <w:p w:rsidR="00454650" w:rsidRPr="003F1225" w:rsidRDefault="00454650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1606" w:type="dxa"/>
            <w:gridSpan w:val="2"/>
            <w:vAlign w:val="center"/>
          </w:tcPr>
          <w:p w:rsidR="00454650" w:rsidRPr="003F1225" w:rsidRDefault="00454650" w:rsidP="00E4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sz w:val="24"/>
                <w:szCs w:val="24"/>
              </w:rPr>
              <w:t>鉴定等级</w:t>
            </w:r>
          </w:p>
        </w:tc>
        <w:tc>
          <w:tcPr>
            <w:tcW w:w="2756" w:type="dxa"/>
            <w:vAlign w:val="center"/>
          </w:tcPr>
          <w:p w:rsidR="00454650" w:rsidRPr="003F1225" w:rsidRDefault="00454650" w:rsidP="00E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国内领先</w:t>
            </w:r>
          </w:p>
        </w:tc>
      </w:tr>
      <w:tr w:rsidR="00454650" w:rsidRPr="003F1225" w:rsidTr="00E422AD">
        <w:trPr>
          <w:trHeight w:val="1892"/>
          <w:jc w:val="center"/>
        </w:trPr>
        <w:tc>
          <w:tcPr>
            <w:tcW w:w="1526" w:type="dxa"/>
            <w:vAlign w:val="center"/>
          </w:tcPr>
          <w:p w:rsidR="00454650" w:rsidRPr="003F1225" w:rsidRDefault="00454650" w:rsidP="00E4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项目简介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字左右）</w:t>
            </w:r>
          </w:p>
        </w:tc>
        <w:tc>
          <w:tcPr>
            <w:tcW w:w="7076" w:type="dxa"/>
            <w:gridSpan w:val="4"/>
            <w:vAlign w:val="center"/>
          </w:tcPr>
          <w:p w:rsidR="00454650" w:rsidRPr="003F1225" w:rsidRDefault="00454650" w:rsidP="00E422AD">
            <w:pPr>
              <w:spacing w:line="36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bCs/>
                <w:sz w:val="24"/>
                <w:szCs w:val="24"/>
              </w:rPr>
              <w:t>垂直绿化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CJJ/T236-2015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）是利用植物材料对建筑物或构筑物的墙面及立面进行绿化和美化。垂直绿化不占建筑平面空间，是立体绿化的一种重要构造形式。</w:t>
            </w:r>
          </w:p>
          <w:p w:rsidR="00454650" w:rsidRPr="003F1225" w:rsidRDefault="00454650" w:rsidP="00E422AD">
            <w:pPr>
              <w:spacing w:line="36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垂直绿化植物幕墙结合所处区域的地理、环境气候条件、建筑物高度、建筑立面朝向、外立面形状、设计重要性和使用功能等要求，解决植物幕墙承载体系构造、绿化模块构造、幕墙防水构造、排水系统构造、幕墙系统与绿化模块之间的连接构造、幕墙的构造节点大样等关键技术要点，形成模块集成条件下的垂直绿化幕墙施工技术工艺和施工</w:t>
            </w:r>
            <w:proofErr w:type="gramStart"/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工</w:t>
            </w:r>
            <w:proofErr w:type="gramEnd"/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法，满足绿色建筑垂直绿化模块化、集成化、拼装快速化的设计施工需要。</w:t>
            </w:r>
          </w:p>
          <w:p w:rsidR="00454650" w:rsidRPr="003F1225" w:rsidRDefault="00454650" w:rsidP="00E422AD">
            <w:pPr>
              <w:spacing w:line="36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项目获得授权发明专利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F1225">
              <w:rPr>
                <w:rFonts w:ascii="Times New Roman" w:hAnsi="Times New Roman" w:cs="Times New Roman"/>
                <w:bCs/>
                <w:sz w:val="24"/>
                <w:szCs w:val="24"/>
              </w:rPr>
              <w:t>垂直绿化植物幕墙施工</w:t>
            </w:r>
            <w:proofErr w:type="gramStart"/>
            <w:r w:rsidRPr="003F1225">
              <w:rPr>
                <w:rFonts w:ascii="Times New Roman" w:hAnsi="Times New Roman" w:cs="Times New Roman"/>
                <w:bCs/>
                <w:sz w:val="24"/>
                <w:szCs w:val="24"/>
              </w:rPr>
              <w:t>工</w:t>
            </w:r>
            <w:proofErr w:type="gramEnd"/>
            <w:r w:rsidRPr="003F1225">
              <w:rPr>
                <w:rFonts w:ascii="Times New Roman" w:hAnsi="Times New Roman" w:cs="Times New Roman"/>
                <w:bCs/>
                <w:sz w:val="24"/>
                <w:szCs w:val="24"/>
              </w:rPr>
              <w:t>法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201410755026.7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以及</w:t>
            </w:r>
            <w:r w:rsidRPr="003F1225">
              <w:rPr>
                <w:rFonts w:ascii="Times New Roman" w:hAnsi="Times New Roman" w:cs="Times New Roman"/>
                <w:bCs/>
                <w:sz w:val="24"/>
                <w:szCs w:val="24"/>
              </w:rPr>
              <w:t>垂直绿化植被幕墙结构、带遮阳的悬挑一体化植物槽结构、铺贴植被墙结构、无土植物墙结构、悬</w:t>
            </w:r>
            <w:proofErr w:type="gramStart"/>
            <w:r w:rsidRPr="003F1225">
              <w:rPr>
                <w:rFonts w:ascii="Times New Roman" w:hAnsi="Times New Roman" w:cs="Times New Roman"/>
                <w:bCs/>
                <w:sz w:val="24"/>
                <w:szCs w:val="24"/>
              </w:rPr>
              <w:t>桁</w:t>
            </w:r>
            <w:proofErr w:type="gramEnd"/>
            <w:r w:rsidRPr="003F1225">
              <w:rPr>
                <w:rFonts w:ascii="Times New Roman" w:hAnsi="Times New Roman" w:cs="Times New Roman"/>
                <w:bCs/>
                <w:sz w:val="24"/>
                <w:szCs w:val="24"/>
              </w:rPr>
              <w:t>式</w:t>
            </w:r>
            <w:proofErr w:type="gramStart"/>
            <w:r w:rsidRPr="003F1225">
              <w:rPr>
                <w:rFonts w:ascii="Times New Roman" w:hAnsi="Times New Roman" w:cs="Times New Roman"/>
                <w:bCs/>
                <w:sz w:val="24"/>
                <w:szCs w:val="24"/>
              </w:rPr>
              <w:t>阳台植生腔体</w:t>
            </w:r>
            <w:proofErr w:type="gramEnd"/>
            <w:r w:rsidRPr="003F1225">
              <w:rPr>
                <w:rFonts w:ascii="Times New Roman" w:hAnsi="Times New Roman" w:cs="Times New Roman"/>
                <w:bCs/>
                <w:sz w:val="24"/>
                <w:szCs w:val="24"/>
              </w:rPr>
              <w:t>结构、种植槽和花架集成结构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等垂直绿化系统做法方面的实用新型专利多项。研发成果考虑气候环境、植物生长周期与条件、植物</w:t>
            </w:r>
            <w:proofErr w:type="gramStart"/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墙系统</w:t>
            </w:r>
            <w:proofErr w:type="gramEnd"/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和植物选择与建筑的适应性等，涉及到结构支撑系统、栽培介质、植物配置、灌溉系统、维护系统等，包括建筑、结构、景观园艺、给排水、装饰、材料、施工、节能、管理、安全等诸多领域知识，目标是营造景观优美、生态自然、低碳节水、节能减排的绿化装置，为垂直绿化产业发展提供技术支撑和服务。</w:t>
            </w:r>
          </w:p>
        </w:tc>
      </w:tr>
      <w:tr w:rsidR="00454650" w:rsidRPr="003F1225" w:rsidTr="00E422AD">
        <w:trPr>
          <w:trHeight w:val="2917"/>
          <w:jc w:val="center"/>
        </w:trPr>
        <w:tc>
          <w:tcPr>
            <w:tcW w:w="4301" w:type="dxa"/>
            <w:gridSpan w:val="3"/>
          </w:tcPr>
          <w:p w:rsidR="00454650" w:rsidRPr="003F1225" w:rsidRDefault="00454650" w:rsidP="00E4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6C350CFC" wp14:editId="4A40060D">
                  <wp:extent cx="1859357" cy="1800000"/>
                  <wp:effectExtent l="0" t="0" r="0" b="0"/>
                  <wp:docPr id="1" name="图片 1" descr="cimg7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img757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10922" t="4984" r="154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35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  <w:gridSpan w:val="2"/>
          </w:tcPr>
          <w:p w:rsidR="00454650" w:rsidRPr="003F1225" w:rsidRDefault="00454650" w:rsidP="00E4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1534FDDD" wp14:editId="2CFBB24C">
                  <wp:extent cx="1713676" cy="1800000"/>
                  <wp:effectExtent l="0" t="0" r="0" b="0"/>
                  <wp:docPr id="2" name="图片 2" descr="img_8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824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76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7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650" w:rsidRPr="003F1225" w:rsidTr="00E422AD">
        <w:trPr>
          <w:trHeight w:val="228"/>
          <w:jc w:val="center"/>
        </w:trPr>
        <w:tc>
          <w:tcPr>
            <w:tcW w:w="4301" w:type="dxa"/>
            <w:gridSpan w:val="3"/>
          </w:tcPr>
          <w:p w:rsidR="00454650" w:rsidRPr="003F1225" w:rsidRDefault="00454650" w:rsidP="00E4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图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垂直绿化幕墙与玻璃幕墙组合</w:t>
            </w:r>
          </w:p>
        </w:tc>
        <w:tc>
          <w:tcPr>
            <w:tcW w:w="4301" w:type="dxa"/>
            <w:gridSpan w:val="2"/>
          </w:tcPr>
          <w:p w:rsidR="00454650" w:rsidRPr="003F1225" w:rsidRDefault="00454650" w:rsidP="00E4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图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F1225">
              <w:rPr>
                <w:rFonts w:ascii="Times New Roman" w:hAnsi="Times New Roman" w:cs="Times New Roman"/>
                <w:sz w:val="24"/>
                <w:szCs w:val="24"/>
              </w:rPr>
              <w:t>建筑外墙垂直绿化表现方式</w:t>
            </w:r>
          </w:p>
        </w:tc>
      </w:tr>
    </w:tbl>
    <w:p w:rsidR="00F50A39" w:rsidRPr="00454650" w:rsidRDefault="00F50A39"/>
    <w:sectPr w:rsidR="00F50A39" w:rsidRPr="0045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0"/>
    <w:rsid w:val="00454650"/>
    <w:rsid w:val="00F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465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46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46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465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46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4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2018-09-10T01:18:00Z</dcterms:created>
  <dcterms:modified xsi:type="dcterms:W3CDTF">2018-09-10T01:19:00Z</dcterms:modified>
</cp:coreProperties>
</file>